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B71" w:rsidRDefault="00701B71"/>
    <w:p w:rsidR="0065073C" w:rsidRDefault="0065073C"/>
    <w:p w:rsidR="0065073C" w:rsidRDefault="0065073C" w:rsidP="0065073C">
      <w:pPr>
        <w:jc w:val="center"/>
        <w:rPr>
          <w:sz w:val="96"/>
          <w:szCs w:val="96"/>
        </w:rPr>
      </w:pPr>
    </w:p>
    <w:p w:rsidR="0065073C" w:rsidRDefault="0065073C" w:rsidP="0065073C">
      <w:pPr>
        <w:jc w:val="center"/>
        <w:rPr>
          <w:sz w:val="96"/>
          <w:szCs w:val="96"/>
        </w:rPr>
      </w:pPr>
    </w:p>
    <w:p w:rsidR="0065073C" w:rsidRDefault="0065073C" w:rsidP="0065073C">
      <w:pPr>
        <w:jc w:val="center"/>
        <w:rPr>
          <w:sz w:val="96"/>
          <w:szCs w:val="96"/>
        </w:rPr>
      </w:pPr>
    </w:p>
    <w:p w:rsidR="0065073C" w:rsidRDefault="0065073C" w:rsidP="0065073C">
      <w:pPr>
        <w:jc w:val="center"/>
        <w:rPr>
          <w:sz w:val="96"/>
          <w:szCs w:val="96"/>
        </w:rPr>
      </w:pPr>
      <w:r>
        <w:rPr>
          <w:sz w:val="96"/>
          <w:szCs w:val="96"/>
        </w:rPr>
        <w:t>Appendices</w:t>
      </w:r>
    </w:p>
    <w:p w:rsidR="0065073C" w:rsidRDefault="0065073C" w:rsidP="0065073C">
      <w:pPr>
        <w:jc w:val="center"/>
        <w:rPr>
          <w:sz w:val="96"/>
          <w:szCs w:val="96"/>
        </w:rPr>
      </w:pPr>
    </w:p>
    <w:p w:rsidR="0065073C" w:rsidRDefault="0065073C" w:rsidP="0065073C">
      <w:pPr>
        <w:jc w:val="center"/>
        <w:rPr>
          <w:rFonts w:ascii="Arial" w:hAnsi="Arial" w:cs="Arial"/>
          <w:color w:val="0000FF"/>
          <w:sz w:val="27"/>
          <w:szCs w:val="27"/>
        </w:rPr>
      </w:pPr>
    </w:p>
    <w:p w:rsidR="0065073C" w:rsidRDefault="0065073C" w:rsidP="0065073C">
      <w:pPr>
        <w:jc w:val="center"/>
        <w:rPr>
          <w:rFonts w:ascii="Arial" w:hAnsi="Arial" w:cs="Arial"/>
          <w:color w:val="0000FF"/>
          <w:sz w:val="27"/>
          <w:szCs w:val="27"/>
        </w:rPr>
      </w:pPr>
    </w:p>
    <w:p w:rsidR="0065073C" w:rsidRDefault="0065073C" w:rsidP="0065073C">
      <w:pPr>
        <w:jc w:val="center"/>
        <w:rPr>
          <w:rFonts w:ascii="Arial" w:hAnsi="Arial" w:cs="Arial"/>
          <w:color w:val="0000FF"/>
          <w:sz w:val="27"/>
          <w:szCs w:val="27"/>
        </w:rPr>
      </w:pPr>
      <w:r>
        <w:rPr>
          <w:rFonts w:ascii="Arial" w:hAnsi="Arial" w:cs="Arial"/>
          <w:noProof/>
          <w:color w:val="0000FF"/>
          <w:sz w:val="27"/>
          <w:szCs w:val="27"/>
        </w:rPr>
        <w:drawing>
          <wp:anchor distT="0" distB="0" distL="114300" distR="114300" simplePos="0" relativeHeight="251660288" behindDoc="0" locked="0" layoutInCell="1" allowOverlap="1">
            <wp:simplePos x="0" y="0"/>
            <wp:positionH relativeFrom="column">
              <wp:posOffset>1724025</wp:posOffset>
            </wp:positionH>
            <wp:positionV relativeFrom="paragraph">
              <wp:posOffset>-734695</wp:posOffset>
            </wp:positionV>
            <wp:extent cx="2038350" cy="2247900"/>
            <wp:effectExtent l="19050" t="0" r="0" b="0"/>
            <wp:wrapNone/>
            <wp:docPr id="3" name="Picture 2" descr="imagesCAFTTC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CAFTTCBG"/>
                    <pic:cNvPicPr>
                      <a:picLocks noChangeAspect="1" noChangeArrowheads="1"/>
                    </pic:cNvPicPr>
                  </pic:nvPicPr>
                  <pic:blipFill>
                    <a:blip r:embed="rId7" cstate="print"/>
                    <a:srcRect/>
                    <a:stretch>
                      <a:fillRect/>
                    </a:stretch>
                  </pic:blipFill>
                  <pic:spPr bwMode="auto">
                    <a:xfrm>
                      <a:off x="0" y="0"/>
                      <a:ext cx="2038350" cy="2247900"/>
                    </a:xfrm>
                    <a:prstGeom prst="rect">
                      <a:avLst/>
                    </a:prstGeom>
                    <a:noFill/>
                    <a:ln w="9525">
                      <a:noFill/>
                      <a:miter lim="800000"/>
                      <a:headEnd/>
                      <a:tailEnd/>
                    </a:ln>
                  </pic:spPr>
                </pic:pic>
              </a:graphicData>
            </a:graphic>
          </wp:anchor>
        </w:drawing>
      </w:r>
    </w:p>
    <w:p w:rsidR="0065073C" w:rsidRDefault="0065073C" w:rsidP="0065073C">
      <w:pPr>
        <w:jc w:val="center"/>
        <w:rPr>
          <w:rFonts w:ascii="Arial" w:hAnsi="Arial" w:cs="Arial"/>
          <w:color w:val="0000FF"/>
          <w:sz w:val="27"/>
          <w:szCs w:val="27"/>
        </w:rPr>
      </w:pPr>
    </w:p>
    <w:p w:rsidR="0065073C" w:rsidRDefault="0065073C" w:rsidP="0065073C">
      <w:pPr>
        <w:jc w:val="center"/>
        <w:rPr>
          <w:rFonts w:ascii="Arial" w:hAnsi="Arial" w:cs="Arial"/>
          <w:color w:val="0000FF"/>
          <w:sz w:val="27"/>
          <w:szCs w:val="27"/>
        </w:rPr>
      </w:pPr>
    </w:p>
    <w:p w:rsidR="0065073C" w:rsidRDefault="0065073C" w:rsidP="0065073C">
      <w:pPr>
        <w:jc w:val="center"/>
        <w:rPr>
          <w:rFonts w:ascii="Arial" w:hAnsi="Arial" w:cs="Arial"/>
          <w:color w:val="0000FF"/>
          <w:sz w:val="27"/>
          <w:szCs w:val="27"/>
        </w:rPr>
      </w:pPr>
    </w:p>
    <w:p w:rsidR="0065073C" w:rsidRDefault="0065073C" w:rsidP="0065073C">
      <w:pPr>
        <w:jc w:val="center"/>
        <w:rPr>
          <w:rFonts w:ascii="Arial" w:hAnsi="Arial" w:cs="Arial"/>
          <w:color w:val="0000FF"/>
          <w:sz w:val="27"/>
          <w:szCs w:val="27"/>
        </w:rPr>
      </w:pPr>
    </w:p>
    <w:p w:rsidR="0065073C" w:rsidRDefault="0065073C" w:rsidP="0065073C">
      <w:pPr>
        <w:jc w:val="center"/>
        <w:rPr>
          <w:sz w:val="96"/>
          <w:szCs w:val="96"/>
        </w:rPr>
      </w:pPr>
      <w:r>
        <w:rPr>
          <w:rFonts w:ascii="Arial" w:hAnsi="Arial" w:cs="Arial"/>
          <w:noProof/>
          <w:vanish/>
          <w:color w:val="0000FF"/>
          <w:sz w:val="27"/>
          <w:szCs w:val="27"/>
        </w:rPr>
        <w:drawing>
          <wp:inline distT="0" distB="0" distL="0" distR="0">
            <wp:extent cx="2038350" cy="2247900"/>
            <wp:effectExtent l="19050" t="0" r="0" b="0"/>
            <wp:docPr id="1" name="rg_hi" descr="ANd9GcTXigwU3aTdff3zC5xXdi44UK6UE8vqEWisu1HqlraiW2ZLWYA&amp;t=1&amp;usg=__voYmbdhrWAAFtkHt-auuzZhlC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XigwU3aTdff3zC5xXdi44UK6UE8vqEWisu1HqlraiW2ZLWYA&amp;t=1&amp;usg=__voYmbdhrWAAFtkHt-auuzZhlCWc="/>
                    <pic:cNvPicPr>
                      <a:picLocks noChangeAspect="1" noChangeArrowheads="1"/>
                    </pic:cNvPicPr>
                  </pic:nvPicPr>
                  <pic:blipFill>
                    <a:blip r:embed="rId7" cstate="print"/>
                    <a:srcRect/>
                    <a:stretch>
                      <a:fillRect/>
                    </a:stretch>
                  </pic:blipFill>
                  <pic:spPr bwMode="auto">
                    <a:xfrm>
                      <a:off x="0" y="0"/>
                      <a:ext cx="2038350" cy="2247900"/>
                    </a:xfrm>
                    <a:prstGeom prst="rect">
                      <a:avLst/>
                    </a:prstGeom>
                    <a:noFill/>
                    <a:ln w="9525">
                      <a:noFill/>
                      <a:miter lim="800000"/>
                      <a:headEnd/>
                      <a:tailEnd/>
                    </a:ln>
                  </pic:spPr>
                </pic:pic>
              </a:graphicData>
            </a:graphic>
          </wp:inline>
        </w:drawing>
      </w:r>
    </w:p>
    <w:p w:rsidR="0065073C" w:rsidRDefault="0065073C" w:rsidP="0065073C">
      <w:pPr>
        <w:jc w:val="center"/>
        <w:rPr>
          <w:sz w:val="96"/>
          <w:szCs w:val="96"/>
        </w:rPr>
      </w:pPr>
      <w:r>
        <w:rPr>
          <w:rFonts w:ascii="Arial" w:hAnsi="Arial" w:cs="Arial"/>
          <w:noProof/>
          <w:vanish/>
          <w:color w:val="0000FF"/>
          <w:sz w:val="27"/>
          <w:szCs w:val="27"/>
        </w:rPr>
        <w:drawing>
          <wp:inline distT="0" distB="0" distL="0" distR="0">
            <wp:extent cx="2038350" cy="2247900"/>
            <wp:effectExtent l="19050" t="0" r="0" b="0"/>
            <wp:docPr id="2" name="rg_hi" descr="ANd9GcTXigwU3aTdff3zC5xXdi44UK6UE8vqEWisu1HqlraiW2ZLWYA&amp;t=1&amp;usg=__voYmbdhrWAAFtkHt-auuzZhlC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TXigwU3aTdff3zC5xXdi44UK6UE8vqEWisu1HqlraiW2ZLWYA&amp;t=1&amp;usg=__voYmbdhrWAAFtkHt-auuzZhlCWc="/>
                    <pic:cNvPicPr>
                      <a:picLocks noChangeAspect="1" noChangeArrowheads="1"/>
                    </pic:cNvPicPr>
                  </pic:nvPicPr>
                  <pic:blipFill>
                    <a:blip r:embed="rId7" cstate="print"/>
                    <a:srcRect/>
                    <a:stretch>
                      <a:fillRect/>
                    </a:stretch>
                  </pic:blipFill>
                  <pic:spPr bwMode="auto">
                    <a:xfrm>
                      <a:off x="0" y="0"/>
                      <a:ext cx="2038350" cy="2247900"/>
                    </a:xfrm>
                    <a:prstGeom prst="rect">
                      <a:avLst/>
                    </a:prstGeom>
                    <a:noFill/>
                    <a:ln w="9525">
                      <a:noFill/>
                      <a:miter lim="800000"/>
                      <a:headEnd/>
                      <a:tailEnd/>
                    </a:ln>
                  </pic:spPr>
                </pic:pic>
              </a:graphicData>
            </a:graphic>
          </wp:inline>
        </w:drawing>
      </w:r>
    </w:p>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Pr="00603AE3" w:rsidRDefault="0065073C" w:rsidP="0065073C">
      <w:pPr>
        <w:pStyle w:val="Title"/>
        <w:jc w:val="center"/>
        <w:rPr>
          <w:rFonts w:ascii="Tempus Sans ITC" w:hAnsi="Tempus Sans ITC"/>
          <w:color w:val="1F497D"/>
          <w:sz w:val="36"/>
          <w:szCs w:val="36"/>
        </w:rPr>
      </w:pPr>
      <w:r>
        <w:rPr>
          <w:rFonts w:ascii="Tempus Sans ITC" w:hAnsi="Tempus Sans ITC"/>
          <w:color w:val="1F497D"/>
          <w:sz w:val="36"/>
          <w:szCs w:val="36"/>
        </w:rPr>
        <w:lastRenderedPageBreak/>
        <w:t>Bonduel Middle School</w:t>
      </w:r>
    </w:p>
    <w:p w:rsidR="0065073C" w:rsidRPr="00F74CCE" w:rsidRDefault="0065073C" w:rsidP="0065073C">
      <w:pPr>
        <w:pStyle w:val="NoSpacing"/>
        <w:jc w:val="center"/>
        <w:rPr>
          <w:rFonts w:ascii="Tempus Sans ITC" w:hAnsi="Tempus Sans ITC"/>
          <w:b/>
          <w:smallCaps/>
          <w:spacing w:val="100"/>
          <w:sz w:val="28"/>
          <w:szCs w:val="28"/>
        </w:rPr>
      </w:pPr>
      <w:r w:rsidRPr="00F74CCE">
        <w:rPr>
          <w:rFonts w:ascii="Tempus Sans ITC" w:hAnsi="Tempus Sans ITC"/>
          <w:b/>
          <w:smallCaps/>
          <w:spacing w:val="100"/>
          <w:sz w:val="28"/>
          <w:szCs w:val="28"/>
        </w:rPr>
        <w:t>7</w:t>
      </w:r>
      <w:r w:rsidRPr="00F74CCE">
        <w:rPr>
          <w:rFonts w:ascii="Tempus Sans ITC" w:hAnsi="Tempus Sans ITC"/>
          <w:b/>
          <w:smallCaps/>
          <w:spacing w:val="100"/>
          <w:sz w:val="28"/>
          <w:szCs w:val="28"/>
          <w:vertAlign w:val="superscript"/>
        </w:rPr>
        <w:t>th</w:t>
      </w:r>
      <w:r w:rsidRPr="00F74CCE">
        <w:rPr>
          <w:rFonts w:ascii="Tempus Sans ITC" w:hAnsi="Tempus Sans ITC"/>
          <w:b/>
          <w:smallCaps/>
          <w:spacing w:val="100"/>
          <w:sz w:val="28"/>
          <w:szCs w:val="28"/>
        </w:rPr>
        <w:t xml:space="preserve"> Grade </w:t>
      </w:r>
    </w:p>
    <w:p w:rsidR="0065073C" w:rsidRPr="00603AE3" w:rsidRDefault="0065073C" w:rsidP="0065073C">
      <w:pPr>
        <w:pStyle w:val="NoSpacing"/>
        <w:jc w:val="center"/>
        <w:rPr>
          <w:rFonts w:ascii="Tempus Sans ITC" w:hAnsi="Tempus Sans ITC"/>
          <w:b/>
          <w:smallCaps/>
          <w:color w:val="000000"/>
          <w:spacing w:val="100"/>
          <w:sz w:val="40"/>
          <w:szCs w:val="40"/>
        </w:rPr>
      </w:pPr>
      <w:r w:rsidRPr="00603AE3">
        <w:rPr>
          <w:rFonts w:ascii="Tempus Sans ITC" w:hAnsi="Tempus Sans ITC"/>
          <w:b/>
          <w:smallCaps/>
          <w:spacing w:val="100"/>
          <w:sz w:val="40"/>
          <w:szCs w:val="40"/>
        </w:rPr>
        <w:t>H</w:t>
      </w:r>
      <w:bookmarkStart w:id="0" w:name="top"/>
      <w:bookmarkEnd w:id="0"/>
      <w:r w:rsidRPr="00603AE3">
        <w:rPr>
          <w:rFonts w:ascii="Tempus Sans ITC" w:hAnsi="Tempus Sans ITC"/>
          <w:b/>
          <w:smallCaps/>
          <w:spacing w:val="100"/>
          <w:sz w:val="40"/>
          <w:szCs w:val="40"/>
        </w:rPr>
        <w:t>ealth</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To:  Parents or Guardians of Health Students</w:t>
      </w:r>
    </w:p>
    <w:p w:rsidR="0065073C" w:rsidRPr="00C4081C" w:rsidRDefault="0065073C" w:rsidP="0065073C">
      <w:pPr>
        <w:rPr>
          <w:sz w:val="22"/>
          <w:szCs w:val="22"/>
        </w:rPr>
      </w:pPr>
      <w:r w:rsidRPr="00C4081C">
        <w:rPr>
          <w:sz w:val="22"/>
          <w:szCs w:val="22"/>
        </w:rPr>
        <w:br/>
        <w:t xml:space="preserve">From:  </w:t>
      </w:r>
      <w:r>
        <w:rPr>
          <w:sz w:val="22"/>
          <w:szCs w:val="22"/>
        </w:rPr>
        <w:t>Health</w:t>
      </w:r>
      <w:r w:rsidRPr="00C4081C">
        <w:rPr>
          <w:sz w:val="22"/>
          <w:szCs w:val="22"/>
        </w:rPr>
        <w:t xml:space="preserve"> Teacher</w:t>
      </w:r>
    </w:p>
    <w:p w:rsidR="0065073C" w:rsidRPr="00C4081C" w:rsidRDefault="0065073C" w:rsidP="0065073C">
      <w:pPr>
        <w:rPr>
          <w:sz w:val="22"/>
          <w:szCs w:val="22"/>
        </w:rPr>
      </w:pPr>
      <w:r w:rsidRPr="00C4081C">
        <w:rPr>
          <w:sz w:val="22"/>
          <w:szCs w:val="22"/>
        </w:rPr>
        <w:br/>
        <w:t xml:space="preserve">RE:  Health Curriculum at Bonduel Middle School </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Health Education integrates the physical, social, emotional, and intellectual capabilities necessary for the development of the whole person.  The aim of Health Education is to motivate individuals to actively protect, maintain, and improve their quality of health.  The curriculum emphasizes the value of health through an awareness of personal health practices and reinforces positive lifestyle goals.  Finally, Health Education strives to develop the skills necessary to make health decisions for the benefit of individuals and their communities.</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During the quarter the following topics will be covered:</w:t>
      </w:r>
    </w:p>
    <w:p w:rsidR="0065073C" w:rsidRPr="00C4081C" w:rsidRDefault="0065073C" w:rsidP="0065073C">
      <w:pPr>
        <w:spacing w:before="100" w:beforeAutospacing="1" w:after="100" w:afterAutospacing="1" w:line="127" w:lineRule="atLeast"/>
        <w:jc w:val="center"/>
        <w:rPr>
          <w:color w:val="000000"/>
          <w:sz w:val="22"/>
          <w:szCs w:val="22"/>
        </w:rPr>
      </w:pPr>
      <w:r w:rsidRPr="00C4081C">
        <w:rPr>
          <w:b/>
          <w:bCs/>
          <w:color w:val="000000"/>
          <w:sz w:val="22"/>
          <w:szCs w:val="22"/>
        </w:rPr>
        <w:t>Emphasis:</w:t>
      </w:r>
      <w:r w:rsidRPr="00C4081C">
        <w:rPr>
          <w:color w:val="000000"/>
          <w:sz w:val="22"/>
          <w:szCs w:val="22"/>
        </w:rPr>
        <w:t xml:space="preserve"> Physical, social, and mental-emotional health</w:t>
      </w:r>
    </w:p>
    <w:p w:rsidR="0065073C" w:rsidRDefault="0065073C" w:rsidP="0065073C">
      <w:pPr>
        <w:pStyle w:val="NoSpacing"/>
        <w:rPr>
          <w:rFonts w:ascii="Times New Roman" w:hAnsi="Times New Roman"/>
          <w:b/>
          <w:bCs/>
        </w:rPr>
        <w:sectPr w:rsidR="0065073C" w:rsidSect="000025E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32"/>
          <w:cols w:space="720"/>
          <w:titlePg/>
          <w:docGrid w:linePitch="360"/>
        </w:sectPr>
      </w:pPr>
    </w:p>
    <w:p w:rsidR="0065073C" w:rsidRPr="00631A62" w:rsidRDefault="0065073C" w:rsidP="0065073C">
      <w:pPr>
        <w:pStyle w:val="NoSpacing"/>
        <w:rPr>
          <w:rFonts w:ascii="Times New Roman" w:hAnsi="Times New Roman"/>
          <w:b/>
          <w:bCs/>
          <w:sz w:val="20"/>
          <w:szCs w:val="20"/>
        </w:rPr>
      </w:pPr>
      <w:r w:rsidRPr="00631A62">
        <w:rPr>
          <w:rFonts w:ascii="Times New Roman" w:hAnsi="Times New Roman"/>
          <w:b/>
          <w:bCs/>
          <w:sz w:val="20"/>
          <w:szCs w:val="20"/>
        </w:rPr>
        <w:lastRenderedPageBreak/>
        <w:t>UNIT 1</w:t>
      </w:r>
    </w:p>
    <w:p w:rsidR="0065073C" w:rsidRPr="00631A62" w:rsidRDefault="0065073C" w:rsidP="0065073C">
      <w:pPr>
        <w:pStyle w:val="NoSpacing"/>
        <w:rPr>
          <w:rFonts w:ascii="Times New Roman" w:hAnsi="Times New Roman"/>
          <w:sz w:val="20"/>
          <w:szCs w:val="20"/>
        </w:rPr>
      </w:pPr>
      <w:r w:rsidRPr="00631A62">
        <w:rPr>
          <w:rFonts w:ascii="Times New Roman" w:hAnsi="Times New Roman"/>
          <w:b/>
          <w:bCs/>
          <w:sz w:val="20"/>
          <w:szCs w:val="20"/>
        </w:rPr>
        <w:t>Health and Wellness Introduction</w:t>
      </w:r>
      <w:proofErr w:type="gramStart"/>
      <w:r w:rsidRPr="00631A62">
        <w:rPr>
          <w:rFonts w:ascii="Times New Roman" w:hAnsi="Times New Roman"/>
          <w:b/>
          <w:bCs/>
          <w:sz w:val="20"/>
          <w:szCs w:val="20"/>
        </w:rPr>
        <w:t>:</w:t>
      </w:r>
      <w:proofErr w:type="gramEnd"/>
      <w:r w:rsidRPr="00631A62">
        <w:rPr>
          <w:rFonts w:ascii="Times New Roman" w:hAnsi="Times New Roman"/>
          <w:b/>
          <w:bCs/>
          <w:sz w:val="20"/>
          <w:szCs w:val="20"/>
        </w:rPr>
        <w:br/>
      </w:r>
      <w:r w:rsidRPr="00631A62">
        <w:rPr>
          <w:rFonts w:ascii="Times New Roman" w:hAnsi="Times New Roman"/>
          <w:sz w:val="20"/>
          <w:szCs w:val="20"/>
        </w:rPr>
        <w:t>Wellness/Health Definition</w:t>
      </w:r>
      <w:r w:rsidRPr="00631A62">
        <w:rPr>
          <w:rFonts w:ascii="Times New Roman" w:hAnsi="Times New Roman"/>
          <w:sz w:val="20"/>
          <w:szCs w:val="20"/>
        </w:rPr>
        <w:br/>
        <w:t>Health Triangle</w:t>
      </w:r>
    </w:p>
    <w:p w:rsidR="0065073C" w:rsidRPr="00631A62" w:rsidRDefault="0065073C" w:rsidP="0065073C">
      <w:pPr>
        <w:pStyle w:val="NoSpacing"/>
        <w:rPr>
          <w:rFonts w:ascii="Times New Roman" w:hAnsi="Times New Roman"/>
          <w:sz w:val="20"/>
          <w:szCs w:val="20"/>
        </w:rPr>
      </w:pPr>
      <w:r w:rsidRPr="00631A62">
        <w:rPr>
          <w:rFonts w:ascii="Times New Roman" w:hAnsi="Times New Roman"/>
          <w:sz w:val="20"/>
          <w:szCs w:val="20"/>
        </w:rPr>
        <w:t>Goal Setting</w:t>
      </w:r>
    </w:p>
    <w:p w:rsidR="0065073C" w:rsidRPr="00631A62" w:rsidRDefault="0065073C" w:rsidP="0065073C">
      <w:pPr>
        <w:spacing w:line="127" w:lineRule="atLeast"/>
        <w:rPr>
          <w:color w:val="000000"/>
          <w:sz w:val="20"/>
          <w:szCs w:val="20"/>
        </w:rPr>
      </w:pPr>
      <w:r w:rsidRPr="00631A62">
        <w:rPr>
          <w:color w:val="000000"/>
          <w:sz w:val="20"/>
          <w:szCs w:val="20"/>
        </w:rPr>
        <w:t>SOS/ACT</w:t>
      </w:r>
    </w:p>
    <w:p w:rsidR="0065073C" w:rsidRPr="00631A62" w:rsidRDefault="0065073C" w:rsidP="0065073C">
      <w:pPr>
        <w:pStyle w:val="NoSpacing"/>
        <w:rPr>
          <w:rFonts w:ascii="Times New Roman" w:hAnsi="Times New Roman"/>
          <w:b/>
          <w:bCs/>
          <w:sz w:val="20"/>
          <w:szCs w:val="20"/>
        </w:rPr>
      </w:pPr>
    </w:p>
    <w:p w:rsidR="0065073C" w:rsidRPr="00631A62" w:rsidRDefault="0065073C" w:rsidP="0065073C">
      <w:pPr>
        <w:pStyle w:val="NoSpacing"/>
        <w:rPr>
          <w:rFonts w:ascii="Times New Roman" w:hAnsi="Times New Roman"/>
          <w:b/>
          <w:bCs/>
          <w:sz w:val="20"/>
          <w:szCs w:val="20"/>
        </w:rPr>
      </w:pPr>
      <w:r w:rsidRPr="00631A62">
        <w:rPr>
          <w:rFonts w:ascii="Times New Roman" w:hAnsi="Times New Roman"/>
          <w:b/>
          <w:bCs/>
          <w:sz w:val="20"/>
          <w:szCs w:val="20"/>
        </w:rPr>
        <w:t>UNIT 2</w:t>
      </w:r>
    </w:p>
    <w:p w:rsidR="0065073C" w:rsidRPr="00631A62" w:rsidRDefault="0065073C" w:rsidP="0065073C">
      <w:pPr>
        <w:pStyle w:val="NoSpacing"/>
        <w:rPr>
          <w:rFonts w:ascii="Times New Roman" w:hAnsi="Times New Roman"/>
          <w:b/>
          <w:sz w:val="20"/>
          <w:szCs w:val="20"/>
        </w:rPr>
      </w:pPr>
      <w:r w:rsidRPr="00631A62">
        <w:rPr>
          <w:rFonts w:ascii="Times New Roman" w:hAnsi="Times New Roman"/>
          <w:b/>
          <w:sz w:val="20"/>
          <w:szCs w:val="20"/>
        </w:rPr>
        <w:t>Tobacco Unit:</w:t>
      </w:r>
    </w:p>
    <w:p w:rsidR="0065073C" w:rsidRPr="00631A62" w:rsidRDefault="0065073C" w:rsidP="0065073C">
      <w:pPr>
        <w:pStyle w:val="NoSpacing"/>
        <w:rPr>
          <w:rFonts w:ascii="Times New Roman" w:hAnsi="Times New Roman"/>
          <w:sz w:val="20"/>
          <w:szCs w:val="20"/>
        </w:rPr>
      </w:pPr>
      <w:r w:rsidRPr="00631A62">
        <w:rPr>
          <w:rFonts w:ascii="Times New Roman" w:hAnsi="Times New Roman"/>
          <w:sz w:val="20"/>
          <w:szCs w:val="20"/>
        </w:rPr>
        <w:t>Forms of Tobacco</w:t>
      </w:r>
    </w:p>
    <w:p w:rsidR="0065073C" w:rsidRPr="00631A62" w:rsidRDefault="0065073C" w:rsidP="0065073C">
      <w:pPr>
        <w:pStyle w:val="NoSpacing"/>
        <w:rPr>
          <w:rFonts w:ascii="Times New Roman" w:hAnsi="Times New Roman"/>
          <w:sz w:val="20"/>
          <w:szCs w:val="20"/>
        </w:rPr>
      </w:pPr>
      <w:r w:rsidRPr="00631A62">
        <w:rPr>
          <w:rFonts w:ascii="Times New Roman" w:hAnsi="Times New Roman"/>
          <w:sz w:val="20"/>
          <w:szCs w:val="20"/>
        </w:rPr>
        <w:t>Secondhand Smoke</w:t>
      </w:r>
    </w:p>
    <w:p w:rsidR="0065073C" w:rsidRPr="00631A62" w:rsidRDefault="0065073C" w:rsidP="0065073C">
      <w:pPr>
        <w:spacing w:line="127" w:lineRule="atLeast"/>
        <w:rPr>
          <w:color w:val="000000"/>
          <w:sz w:val="20"/>
          <w:szCs w:val="20"/>
        </w:rPr>
      </w:pPr>
      <w:r w:rsidRPr="00631A62">
        <w:rPr>
          <w:color w:val="000000"/>
          <w:sz w:val="20"/>
          <w:szCs w:val="20"/>
        </w:rPr>
        <w:t>Harmful Short and Long Term Effects</w:t>
      </w:r>
    </w:p>
    <w:p w:rsidR="0065073C" w:rsidRPr="00631A62" w:rsidRDefault="0065073C" w:rsidP="0065073C">
      <w:pPr>
        <w:spacing w:line="127" w:lineRule="atLeast"/>
        <w:rPr>
          <w:color w:val="000000"/>
          <w:sz w:val="20"/>
          <w:szCs w:val="20"/>
        </w:rPr>
      </w:pPr>
      <w:r w:rsidRPr="00631A62">
        <w:rPr>
          <w:color w:val="000000"/>
          <w:sz w:val="20"/>
          <w:szCs w:val="20"/>
        </w:rPr>
        <w:t>Addiction</w:t>
      </w:r>
    </w:p>
    <w:p w:rsidR="0065073C" w:rsidRPr="00631A62" w:rsidRDefault="0065073C" w:rsidP="0065073C">
      <w:pPr>
        <w:spacing w:line="127" w:lineRule="atLeast"/>
        <w:rPr>
          <w:color w:val="000000"/>
          <w:sz w:val="20"/>
          <w:szCs w:val="20"/>
        </w:rPr>
      </w:pPr>
      <w:r w:rsidRPr="00631A62">
        <w:rPr>
          <w:color w:val="000000"/>
          <w:sz w:val="20"/>
          <w:szCs w:val="20"/>
        </w:rPr>
        <w:t>Peer Pressure</w:t>
      </w:r>
    </w:p>
    <w:p w:rsidR="0065073C" w:rsidRPr="00631A62" w:rsidRDefault="0065073C" w:rsidP="0065073C">
      <w:pPr>
        <w:spacing w:line="127" w:lineRule="atLeast"/>
        <w:rPr>
          <w:color w:val="000000"/>
          <w:sz w:val="20"/>
          <w:szCs w:val="20"/>
        </w:rPr>
      </w:pPr>
      <w:r w:rsidRPr="00631A62">
        <w:rPr>
          <w:color w:val="000000"/>
          <w:sz w:val="20"/>
          <w:szCs w:val="20"/>
        </w:rPr>
        <w:t>Making Good Decisions</w:t>
      </w:r>
    </w:p>
    <w:p w:rsidR="0065073C" w:rsidRPr="00631A62" w:rsidRDefault="0065073C" w:rsidP="0065073C">
      <w:pPr>
        <w:rPr>
          <w:color w:val="000000"/>
          <w:sz w:val="20"/>
          <w:szCs w:val="20"/>
        </w:rPr>
      </w:pPr>
    </w:p>
    <w:p w:rsidR="0065073C" w:rsidRPr="00631A62" w:rsidRDefault="0065073C" w:rsidP="0065073C">
      <w:pPr>
        <w:rPr>
          <w:b/>
          <w:color w:val="000000"/>
          <w:sz w:val="20"/>
          <w:szCs w:val="20"/>
        </w:rPr>
      </w:pPr>
      <w:r w:rsidRPr="00631A62">
        <w:rPr>
          <w:b/>
          <w:color w:val="000000"/>
          <w:sz w:val="20"/>
          <w:szCs w:val="20"/>
        </w:rPr>
        <w:t>UNIT 3</w:t>
      </w:r>
    </w:p>
    <w:p w:rsidR="0065073C" w:rsidRPr="00631A62" w:rsidRDefault="0065073C" w:rsidP="0065073C">
      <w:pPr>
        <w:rPr>
          <w:color w:val="000000"/>
          <w:sz w:val="20"/>
          <w:szCs w:val="20"/>
        </w:rPr>
      </w:pPr>
      <w:r w:rsidRPr="00631A62">
        <w:rPr>
          <w:b/>
          <w:bCs/>
          <w:color w:val="000000"/>
          <w:sz w:val="20"/>
          <w:szCs w:val="20"/>
        </w:rPr>
        <w:t>Alcohol Unit:</w:t>
      </w:r>
    </w:p>
    <w:p w:rsidR="0065073C" w:rsidRPr="00631A62" w:rsidRDefault="0065073C" w:rsidP="0065073C">
      <w:pPr>
        <w:spacing w:line="127" w:lineRule="atLeast"/>
        <w:rPr>
          <w:color w:val="000000"/>
          <w:sz w:val="20"/>
          <w:szCs w:val="20"/>
        </w:rPr>
      </w:pPr>
      <w:r w:rsidRPr="00631A62">
        <w:rPr>
          <w:color w:val="000000"/>
          <w:sz w:val="20"/>
          <w:szCs w:val="20"/>
        </w:rPr>
        <w:t>Harmful Short and Long Term Effects</w:t>
      </w:r>
    </w:p>
    <w:p w:rsidR="0065073C" w:rsidRPr="00631A62" w:rsidRDefault="0065073C" w:rsidP="0065073C">
      <w:pPr>
        <w:spacing w:line="127" w:lineRule="atLeast"/>
        <w:rPr>
          <w:color w:val="000000"/>
          <w:sz w:val="20"/>
          <w:szCs w:val="20"/>
        </w:rPr>
      </w:pPr>
      <w:r w:rsidRPr="00631A62">
        <w:rPr>
          <w:color w:val="000000"/>
          <w:sz w:val="20"/>
          <w:szCs w:val="20"/>
        </w:rPr>
        <w:t xml:space="preserve">Laws and Penalties for Illegal Use </w:t>
      </w:r>
    </w:p>
    <w:p w:rsidR="0065073C" w:rsidRPr="00631A62" w:rsidRDefault="0065073C" w:rsidP="0065073C">
      <w:pPr>
        <w:spacing w:line="127" w:lineRule="atLeast"/>
        <w:rPr>
          <w:color w:val="000000"/>
          <w:sz w:val="20"/>
          <w:szCs w:val="20"/>
        </w:rPr>
      </w:pPr>
      <w:r w:rsidRPr="00631A62">
        <w:rPr>
          <w:color w:val="000000"/>
          <w:sz w:val="20"/>
          <w:szCs w:val="20"/>
        </w:rPr>
        <w:t>Impaired Judgment and Consequences</w:t>
      </w:r>
    </w:p>
    <w:p w:rsidR="0065073C" w:rsidRPr="00631A62" w:rsidRDefault="0065073C" w:rsidP="0065073C">
      <w:pPr>
        <w:spacing w:line="127" w:lineRule="atLeast"/>
        <w:rPr>
          <w:color w:val="000000"/>
          <w:sz w:val="20"/>
          <w:szCs w:val="20"/>
        </w:rPr>
      </w:pPr>
      <w:r w:rsidRPr="00631A62">
        <w:rPr>
          <w:color w:val="000000"/>
          <w:sz w:val="20"/>
          <w:szCs w:val="20"/>
        </w:rPr>
        <w:t>Alcoholism/Addiction</w:t>
      </w:r>
    </w:p>
    <w:p w:rsidR="0065073C" w:rsidRPr="00631A62" w:rsidRDefault="0065073C" w:rsidP="0065073C">
      <w:pPr>
        <w:spacing w:line="127" w:lineRule="atLeast"/>
        <w:rPr>
          <w:color w:val="000000"/>
          <w:sz w:val="20"/>
          <w:szCs w:val="20"/>
        </w:rPr>
      </w:pPr>
      <w:r w:rsidRPr="00631A62">
        <w:rPr>
          <w:color w:val="000000"/>
          <w:sz w:val="20"/>
          <w:szCs w:val="20"/>
        </w:rPr>
        <w:t>Peer Pressure</w:t>
      </w:r>
    </w:p>
    <w:p w:rsidR="0065073C" w:rsidRPr="00631A62" w:rsidRDefault="0065073C" w:rsidP="0065073C">
      <w:pPr>
        <w:spacing w:line="127" w:lineRule="atLeast"/>
        <w:rPr>
          <w:color w:val="000000"/>
          <w:sz w:val="20"/>
          <w:szCs w:val="20"/>
        </w:rPr>
      </w:pPr>
      <w:r w:rsidRPr="00631A62">
        <w:rPr>
          <w:color w:val="000000"/>
          <w:sz w:val="20"/>
          <w:szCs w:val="20"/>
        </w:rPr>
        <w:t>Making Good Decisions</w:t>
      </w:r>
    </w:p>
    <w:p w:rsidR="0065073C" w:rsidRPr="00631A62" w:rsidRDefault="0065073C" w:rsidP="0065073C">
      <w:pPr>
        <w:spacing w:line="127" w:lineRule="atLeast"/>
        <w:rPr>
          <w:b/>
          <w:bCs/>
          <w:color w:val="000000"/>
          <w:sz w:val="20"/>
          <w:szCs w:val="20"/>
        </w:rPr>
      </w:pPr>
    </w:p>
    <w:p w:rsidR="0065073C" w:rsidRPr="00631A62" w:rsidRDefault="0065073C" w:rsidP="0065073C">
      <w:pPr>
        <w:spacing w:line="127" w:lineRule="atLeast"/>
        <w:rPr>
          <w:b/>
          <w:bCs/>
          <w:color w:val="000000"/>
          <w:sz w:val="20"/>
          <w:szCs w:val="20"/>
        </w:rPr>
      </w:pPr>
      <w:r w:rsidRPr="00631A62">
        <w:rPr>
          <w:b/>
          <w:bCs/>
          <w:color w:val="000000"/>
          <w:sz w:val="20"/>
          <w:szCs w:val="20"/>
        </w:rPr>
        <w:t>UNIT 4</w:t>
      </w:r>
    </w:p>
    <w:p w:rsidR="0065073C" w:rsidRPr="00631A62" w:rsidRDefault="0065073C" w:rsidP="0065073C">
      <w:pPr>
        <w:spacing w:line="127" w:lineRule="atLeast"/>
        <w:rPr>
          <w:color w:val="000000"/>
          <w:sz w:val="20"/>
          <w:szCs w:val="20"/>
        </w:rPr>
      </w:pPr>
      <w:r w:rsidRPr="00631A62">
        <w:rPr>
          <w:b/>
          <w:bCs/>
          <w:color w:val="000000"/>
          <w:sz w:val="20"/>
          <w:szCs w:val="20"/>
        </w:rPr>
        <w:t>Drug Unit:</w:t>
      </w:r>
    </w:p>
    <w:p w:rsidR="0065073C" w:rsidRPr="00631A62" w:rsidRDefault="0065073C" w:rsidP="0065073C">
      <w:pPr>
        <w:spacing w:line="127" w:lineRule="atLeast"/>
        <w:rPr>
          <w:color w:val="000000"/>
          <w:sz w:val="20"/>
          <w:szCs w:val="20"/>
        </w:rPr>
      </w:pPr>
      <w:r w:rsidRPr="00631A62">
        <w:rPr>
          <w:color w:val="000000"/>
          <w:sz w:val="20"/>
          <w:szCs w:val="20"/>
        </w:rPr>
        <w:t>Prescription and Over-the-Counter</w:t>
      </w:r>
    </w:p>
    <w:p w:rsidR="0065073C" w:rsidRPr="00631A62" w:rsidRDefault="0065073C" w:rsidP="0065073C">
      <w:pPr>
        <w:spacing w:line="127" w:lineRule="atLeast"/>
        <w:rPr>
          <w:color w:val="000000"/>
          <w:sz w:val="20"/>
          <w:szCs w:val="20"/>
        </w:rPr>
      </w:pPr>
      <w:r w:rsidRPr="00631A62">
        <w:rPr>
          <w:color w:val="000000"/>
          <w:sz w:val="20"/>
          <w:szCs w:val="20"/>
        </w:rPr>
        <w:lastRenderedPageBreak/>
        <w:t>Types of Illegal Drugs</w:t>
      </w:r>
    </w:p>
    <w:p w:rsidR="0065073C" w:rsidRPr="00631A62" w:rsidRDefault="0065073C" w:rsidP="0065073C">
      <w:pPr>
        <w:spacing w:line="127" w:lineRule="atLeast"/>
        <w:rPr>
          <w:color w:val="000000"/>
          <w:sz w:val="20"/>
          <w:szCs w:val="20"/>
        </w:rPr>
      </w:pPr>
      <w:r w:rsidRPr="00631A62">
        <w:rPr>
          <w:color w:val="000000"/>
          <w:sz w:val="20"/>
          <w:szCs w:val="20"/>
        </w:rPr>
        <w:t>Harmful Short and Long Term Effects</w:t>
      </w:r>
    </w:p>
    <w:p w:rsidR="0065073C" w:rsidRPr="00631A62" w:rsidRDefault="0065073C" w:rsidP="0065073C">
      <w:pPr>
        <w:spacing w:line="127" w:lineRule="atLeast"/>
        <w:rPr>
          <w:color w:val="000000"/>
          <w:sz w:val="20"/>
          <w:szCs w:val="20"/>
        </w:rPr>
      </w:pPr>
      <w:r w:rsidRPr="00631A62">
        <w:rPr>
          <w:color w:val="000000"/>
          <w:sz w:val="20"/>
          <w:szCs w:val="20"/>
        </w:rPr>
        <w:t>Addiction</w:t>
      </w:r>
    </w:p>
    <w:p w:rsidR="0065073C" w:rsidRPr="00631A62" w:rsidRDefault="0065073C" w:rsidP="0065073C">
      <w:pPr>
        <w:spacing w:line="127" w:lineRule="atLeast"/>
        <w:rPr>
          <w:color w:val="000000"/>
          <w:sz w:val="20"/>
          <w:szCs w:val="20"/>
        </w:rPr>
      </w:pPr>
      <w:r w:rsidRPr="00631A62">
        <w:rPr>
          <w:color w:val="000000"/>
          <w:sz w:val="20"/>
          <w:szCs w:val="20"/>
        </w:rPr>
        <w:t xml:space="preserve">Laws and Penalties for Illegal Use </w:t>
      </w:r>
    </w:p>
    <w:p w:rsidR="0065073C" w:rsidRPr="00631A62" w:rsidRDefault="0065073C" w:rsidP="0065073C">
      <w:pPr>
        <w:spacing w:line="127" w:lineRule="atLeast"/>
        <w:rPr>
          <w:color w:val="000000"/>
          <w:sz w:val="20"/>
          <w:szCs w:val="20"/>
        </w:rPr>
      </w:pPr>
      <w:r w:rsidRPr="00631A62">
        <w:rPr>
          <w:color w:val="000000"/>
          <w:sz w:val="20"/>
          <w:szCs w:val="20"/>
        </w:rPr>
        <w:t>Drug Research Peer Project</w:t>
      </w:r>
    </w:p>
    <w:p w:rsidR="0065073C" w:rsidRPr="00631A62" w:rsidRDefault="0065073C" w:rsidP="0065073C">
      <w:pPr>
        <w:spacing w:line="127" w:lineRule="atLeast"/>
        <w:rPr>
          <w:color w:val="000000"/>
          <w:sz w:val="20"/>
          <w:szCs w:val="20"/>
        </w:rPr>
      </w:pPr>
    </w:p>
    <w:p w:rsidR="0065073C" w:rsidRPr="00631A62" w:rsidRDefault="0065073C" w:rsidP="0065073C">
      <w:pPr>
        <w:spacing w:line="127" w:lineRule="atLeast"/>
        <w:rPr>
          <w:b/>
          <w:bCs/>
          <w:color w:val="000000"/>
          <w:sz w:val="20"/>
          <w:szCs w:val="20"/>
        </w:rPr>
      </w:pPr>
      <w:r w:rsidRPr="00631A62">
        <w:rPr>
          <w:b/>
          <w:bCs/>
          <w:color w:val="000000"/>
          <w:sz w:val="20"/>
          <w:szCs w:val="20"/>
        </w:rPr>
        <w:t>UNIT 5</w:t>
      </w:r>
    </w:p>
    <w:p w:rsidR="0065073C" w:rsidRPr="00631A62" w:rsidRDefault="0065073C" w:rsidP="0065073C">
      <w:pPr>
        <w:spacing w:line="127" w:lineRule="atLeast"/>
        <w:rPr>
          <w:color w:val="000000"/>
          <w:sz w:val="20"/>
          <w:szCs w:val="20"/>
        </w:rPr>
      </w:pPr>
      <w:r w:rsidRPr="00631A62">
        <w:rPr>
          <w:b/>
          <w:bCs/>
          <w:color w:val="000000"/>
          <w:sz w:val="20"/>
          <w:szCs w:val="20"/>
        </w:rPr>
        <w:t>Human Growth and Development Unit:</w:t>
      </w:r>
    </w:p>
    <w:p w:rsidR="0065073C" w:rsidRPr="00631A62" w:rsidRDefault="0065073C" w:rsidP="0065073C">
      <w:pPr>
        <w:spacing w:line="127" w:lineRule="atLeast"/>
        <w:rPr>
          <w:color w:val="000000"/>
          <w:sz w:val="20"/>
          <w:szCs w:val="20"/>
        </w:rPr>
      </w:pPr>
      <w:r w:rsidRPr="00631A62">
        <w:rPr>
          <w:color w:val="000000"/>
          <w:sz w:val="20"/>
          <w:szCs w:val="20"/>
        </w:rPr>
        <w:t>Puberty</w:t>
      </w:r>
    </w:p>
    <w:p w:rsidR="0065073C" w:rsidRPr="00631A62" w:rsidRDefault="0065073C" w:rsidP="0065073C">
      <w:pPr>
        <w:spacing w:line="127" w:lineRule="atLeast"/>
        <w:rPr>
          <w:color w:val="000000"/>
          <w:sz w:val="20"/>
          <w:szCs w:val="20"/>
        </w:rPr>
      </w:pPr>
      <w:r w:rsidRPr="00631A62">
        <w:rPr>
          <w:color w:val="000000"/>
          <w:sz w:val="20"/>
          <w:szCs w:val="20"/>
        </w:rPr>
        <w:t xml:space="preserve">Male and Female Reproductive Anatomy </w:t>
      </w:r>
    </w:p>
    <w:p w:rsidR="0065073C" w:rsidRPr="00631A62" w:rsidRDefault="0065073C" w:rsidP="0065073C">
      <w:pPr>
        <w:spacing w:line="127" w:lineRule="atLeast"/>
        <w:rPr>
          <w:color w:val="000000"/>
          <w:sz w:val="20"/>
          <w:szCs w:val="20"/>
        </w:rPr>
      </w:pPr>
      <w:r w:rsidRPr="00631A62">
        <w:rPr>
          <w:color w:val="000000"/>
          <w:sz w:val="20"/>
          <w:szCs w:val="20"/>
        </w:rPr>
        <w:t>Fertilization</w:t>
      </w:r>
    </w:p>
    <w:p w:rsidR="0065073C" w:rsidRPr="00631A62" w:rsidRDefault="0065073C" w:rsidP="0065073C">
      <w:pPr>
        <w:spacing w:line="127" w:lineRule="atLeast"/>
        <w:rPr>
          <w:color w:val="000000"/>
          <w:sz w:val="20"/>
          <w:szCs w:val="20"/>
        </w:rPr>
      </w:pPr>
      <w:r w:rsidRPr="00631A62">
        <w:rPr>
          <w:color w:val="000000"/>
          <w:sz w:val="20"/>
          <w:szCs w:val="20"/>
        </w:rPr>
        <w:t xml:space="preserve">Pregnancy/Stages of Fetal Development </w:t>
      </w:r>
    </w:p>
    <w:p w:rsidR="0065073C" w:rsidRPr="00631A62" w:rsidRDefault="0065073C" w:rsidP="0065073C">
      <w:pPr>
        <w:spacing w:line="127" w:lineRule="atLeast"/>
        <w:rPr>
          <w:color w:val="000000"/>
          <w:sz w:val="20"/>
          <w:szCs w:val="20"/>
        </w:rPr>
      </w:pPr>
      <w:r w:rsidRPr="00631A62">
        <w:rPr>
          <w:color w:val="000000"/>
          <w:sz w:val="20"/>
          <w:szCs w:val="20"/>
        </w:rPr>
        <w:t>Labor and Childbirth</w:t>
      </w:r>
    </w:p>
    <w:p w:rsidR="0065073C" w:rsidRPr="00631A62" w:rsidRDefault="0065073C" w:rsidP="0065073C">
      <w:pPr>
        <w:spacing w:line="127" w:lineRule="atLeast"/>
        <w:rPr>
          <w:color w:val="000000"/>
          <w:sz w:val="20"/>
          <w:szCs w:val="20"/>
        </w:rPr>
      </w:pPr>
      <w:r w:rsidRPr="00631A62">
        <w:rPr>
          <w:color w:val="000000"/>
          <w:sz w:val="20"/>
          <w:szCs w:val="20"/>
        </w:rPr>
        <w:t xml:space="preserve">Sexually Transmitted Infections (STI’s) </w:t>
      </w:r>
    </w:p>
    <w:p w:rsidR="0065073C" w:rsidRPr="00631A62" w:rsidRDefault="0065073C" w:rsidP="0065073C">
      <w:pPr>
        <w:spacing w:line="127" w:lineRule="atLeast"/>
        <w:rPr>
          <w:color w:val="000000"/>
          <w:sz w:val="20"/>
          <w:szCs w:val="20"/>
        </w:rPr>
      </w:pPr>
      <w:r w:rsidRPr="00631A62">
        <w:rPr>
          <w:color w:val="000000"/>
          <w:sz w:val="20"/>
          <w:szCs w:val="20"/>
        </w:rPr>
        <w:t xml:space="preserve">HIV/AIDS </w:t>
      </w:r>
    </w:p>
    <w:p w:rsidR="0065073C" w:rsidRPr="00631A62" w:rsidRDefault="0065073C" w:rsidP="0065073C">
      <w:pPr>
        <w:spacing w:after="240" w:line="127" w:lineRule="atLeast"/>
        <w:rPr>
          <w:color w:val="000000"/>
          <w:sz w:val="20"/>
          <w:szCs w:val="20"/>
        </w:rPr>
      </w:pPr>
      <w:r w:rsidRPr="00631A62">
        <w:rPr>
          <w:color w:val="000000"/>
          <w:sz w:val="20"/>
          <w:szCs w:val="20"/>
        </w:rPr>
        <w:t>Abstinence and Contraception</w:t>
      </w:r>
    </w:p>
    <w:p w:rsidR="0065073C" w:rsidRPr="00631A62" w:rsidRDefault="0065073C" w:rsidP="0065073C">
      <w:pPr>
        <w:pStyle w:val="NoSpacing"/>
        <w:rPr>
          <w:rFonts w:ascii="Times New Roman" w:hAnsi="Times New Roman"/>
          <w:b/>
          <w:bCs/>
          <w:sz w:val="20"/>
          <w:szCs w:val="20"/>
        </w:rPr>
      </w:pPr>
      <w:r w:rsidRPr="00631A62">
        <w:rPr>
          <w:rFonts w:ascii="Times New Roman" w:hAnsi="Times New Roman"/>
          <w:b/>
          <w:bCs/>
          <w:sz w:val="20"/>
          <w:szCs w:val="20"/>
        </w:rPr>
        <w:t>UNIT 6</w:t>
      </w:r>
    </w:p>
    <w:p w:rsidR="0065073C" w:rsidRPr="00631A62" w:rsidRDefault="0065073C" w:rsidP="0065073C">
      <w:pPr>
        <w:pStyle w:val="NoSpacing"/>
        <w:rPr>
          <w:rFonts w:ascii="Times New Roman" w:hAnsi="Times New Roman"/>
          <w:sz w:val="20"/>
          <w:szCs w:val="20"/>
        </w:rPr>
      </w:pPr>
      <w:r w:rsidRPr="00631A62">
        <w:rPr>
          <w:rFonts w:ascii="Times New Roman" w:hAnsi="Times New Roman"/>
          <w:b/>
          <w:bCs/>
          <w:sz w:val="20"/>
          <w:szCs w:val="20"/>
        </w:rPr>
        <w:t>Nutrition</w:t>
      </w:r>
      <w:proofErr w:type="gramStart"/>
      <w:r w:rsidRPr="00631A62">
        <w:rPr>
          <w:rFonts w:ascii="Times New Roman" w:hAnsi="Times New Roman"/>
          <w:sz w:val="20"/>
          <w:szCs w:val="20"/>
        </w:rPr>
        <w:t>:</w:t>
      </w:r>
      <w:proofErr w:type="gramEnd"/>
      <w:r w:rsidRPr="00631A62">
        <w:rPr>
          <w:rFonts w:ascii="Times New Roman" w:hAnsi="Times New Roman"/>
          <w:sz w:val="20"/>
          <w:szCs w:val="20"/>
        </w:rPr>
        <w:br/>
        <w:t>Food pyramid</w:t>
      </w:r>
      <w:r w:rsidRPr="00631A62">
        <w:rPr>
          <w:rFonts w:ascii="Times New Roman" w:hAnsi="Times New Roman"/>
          <w:sz w:val="20"/>
          <w:szCs w:val="20"/>
        </w:rPr>
        <w:br/>
        <w:t>Balanced Diet</w:t>
      </w:r>
    </w:p>
    <w:p w:rsidR="0065073C" w:rsidRPr="00631A62" w:rsidRDefault="0065073C" w:rsidP="0065073C">
      <w:pPr>
        <w:pStyle w:val="NoSpacing"/>
        <w:rPr>
          <w:rFonts w:ascii="Times New Roman" w:hAnsi="Times New Roman"/>
          <w:sz w:val="20"/>
          <w:szCs w:val="20"/>
        </w:rPr>
      </w:pPr>
      <w:r w:rsidRPr="00631A62">
        <w:rPr>
          <w:rFonts w:ascii="Times New Roman" w:hAnsi="Times New Roman"/>
          <w:sz w:val="20"/>
          <w:szCs w:val="20"/>
        </w:rPr>
        <w:t>Gain/Lose Nutrition Choices</w:t>
      </w:r>
    </w:p>
    <w:p w:rsidR="0065073C" w:rsidRPr="00631A62" w:rsidRDefault="0065073C" w:rsidP="0065073C">
      <w:pPr>
        <w:pStyle w:val="NoSpacing"/>
        <w:rPr>
          <w:rFonts w:ascii="Times New Roman" w:hAnsi="Times New Roman"/>
          <w:sz w:val="20"/>
          <w:szCs w:val="20"/>
        </w:rPr>
      </w:pPr>
      <w:r w:rsidRPr="00631A62">
        <w:rPr>
          <w:rFonts w:ascii="Times New Roman" w:hAnsi="Times New Roman"/>
          <w:sz w:val="20"/>
          <w:szCs w:val="20"/>
        </w:rPr>
        <w:t>Healthy Weight</w:t>
      </w:r>
      <w:r w:rsidRPr="00631A62">
        <w:rPr>
          <w:rFonts w:ascii="Times New Roman" w:hAnsi="Times New Roman"/>
          <w:sz w:val="20"/>
          <w:szCs w:val="20"/>
        </w:rPr>
        <w:br/>
        <w:t>Body Image &amp; Eating Disorders</w:t>
      </w:r>
    </w:p>
    <w:p w:rsidR="0065073C" w:rsidRPr="00631A62" w:rsidRDefault="0065073C" w:rsidP="0065073C">
      <w:pPr>
        <w:rPr>
          <w:b/>
          <w:bCs/>
          <w:color w:val="000000"/>
          <w:sz w:val="20"/>
          <w:szCs w:val="20"/>
        </w:rPr>
      </w:pPr>
    </w:p>
    <w:p w:rsidR="0065073C" w:rsidRPr="00631A62" w:rsidRDefault="0065073C" w:rsidP="0065073C">
      <w:pPr>
        <w:rPr>
          <w:color w:val="000000"/>
          <w:sz w:val="20"/>
          <w:szCs w:val="20"/>
        </w:rPr>
      </w:pPr>
      <w:r w:rsidRPr="00631A62">
        <w:rPr>
          <w:b/>
          <w:bCs/>
          <w:color w:val="000000"/>
          <w:sz w:val="20"/>
          <w:szCs w:val="20"/>
        </w:rPr>
        <w:t>Health Current News</w:t>
      </w:r>
      <w:proofErr w:type="gramStart"/>
      <w:r w:rsidRPr="00631A62">
        <w:rPr>
          <w:b/>
          <w:bCs/>
          <w:color w:val="000000"/>
          <w:sz w:val="20"/>
          <w:szCs w:val="20"/>
        </w:rPr>
        <w:t>:</w:t>
      </w:r>
      <w:proofErr w:type="gramEnd"/>
      <w:r w:rsidRPr="00631A62">
        <w:rPr>
          <w:color w:val="000000"/>
          <w:sz w:val="20"/>
          <w:szCs w:val="20"/>
        </w:rPr>
        <w:br/>
        <w:t>Article Reviews</w:t>
      </w:r>
    </w:p>
    <w:p w:rsidR="0065073C" w:rsidRDefault="0065073C" w:rsidP="0065073C">
      <w:pPr>
        <w:sectPr w:rsidR="0065073C" w:rsidSect="00A006D5">
          <w:type w:val="continuous"/>
          <w:pgSz w:w="12240" w:h="15840"/>
          <w:pgMar w:top="1440" w:right="1800" w:bottom="1440" w:left="1800" w:header="720" w:footer="720" w:gutter="0"/>
          <w:cols w:num="2" w:space="720"/>
          <w:docGrid w:linePitch="360"/>
        </w:sectPr>
      </w:pPr>
    </w:p>
    <w:p w:rsidR="0065073C" w:rsidRPr="00C4081C" w:rsidRDefault="0065073C" w:rsidP="0065073C">
      <w:pPr>
        <w:rPr>
          <w:sz w:val="22"/>
          <w:szCs w:val="22"/>
        </w:rPr>
      </w:pPr>
      <w:r w:rsidRPr="00C4081C">
        <w:rPr>
          <w:sz w:val="22"/>
          <w:szCs w:val="22"/>
        </w:rPr>
        <w:lastRenderedPageBreak/>
        <w:t>During 7</w:t>
      </w:r>
      <w:r w:rsidRPr="00C4081C">
        <w:rPr>
          <w:sz w:val="22"/>
          <w:szCs w:val="22"/>
          <w:vertAlign w:val="superscript"/>
        </w:rPr>
        <w:t>th</w:t>
      </w:r>
      <w:r w:rsidRPr="00C4081C">
        <w:rPr>
          <w:sz w:val="22"/>
          <w:szCs w:val="22"/>
        </w:rPr>
        <w:t xml:space="preserve"> Grade Health, a unit of Human Growth and Development is taught in order to promote accurate and comprehensive knowledge in this area.  As well as, responsible decision making that will help to support and enhance the efforts of parents to provide a moral guidance to their children.  Parents are given the option to have their son/daughter exempt from the Human Growth and Development unit.  To have a student be exempt parents will need to fill out the information below. </w:t>
      </w:r>
    </w:p>
    <w:p w:rsidR="0065073C" w:rsidRPr="00C4081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Thank you,</w:t>
      </w:r>
    </w:p>
    <w:p w:rsidR="0065073C" w:rsidRPr="00C4081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r>
        <w:rPr>
          <w:sz w:val="22"/>
          <w:szCs w:val="22"/>
        </w:rPr>
        <w:t>Health Teacher</w:t>
      </w:r>
    </w:p>
    <w:p w:rsidR="0065073C" w:rsidRPr="00C4081C" w:rsidRDefault="0065073C" w:rsidP="0065073C">
      <w:pPr>
        <w:rPr>
          <w:sz w:val="22"/>
          <w:szCs w:val="22"/>
        </w:rPr>
      </w:pPr>
    </w:p>
    <w:p w:rsidR="0065073C" w:rsidRDefault="0065073C" w:rsidP="0065073C">
      <w:pPr>
        <w:rPr>
          <w:sz w:val="22"/>
          <w:szCs w:val="22"/>
        </w:rPr>
      </w:pPr>
      <w:r w:rsidRPr="00C4081C">
        <w:rPr>
          <w:sz w:val="22"/>
          <w:szCs w:val="22"/>
        </w:rPr>
        <w:t>Please sign below and your son or daughter will return to me letting me know that you had an opportunity to view our curriculum.</w:t>
      </w:r>
    </w:p>
    <w:p w:rsidR="0065073C" w:rsidRPr="00C4081C" w:rsidRDefault="0065073C" w:rsidP="0065073C">
      <w:pPr>
        <w:rPr>
          <w:sz w:val="22"/>
          <w:szCs w:val="22"/>
        </w:rPr>
      </w:pPr>
    </w:p>
    <w:p w:rsidR="0065073C" w:rsidRPr="00C4081C" w:rsidRDefault="0065073C" w:rsidP="0065073C">
      <w:pPr>
        <w:rPr>
          <w:sz w:val="22"/>
          <w:szCs w:val="22"/>
        </w:rPr>
      </w:pPr>
    </w:p>
    <w:p w:rsidR="0065073C" w:rsidRDefault="0065073C" w:rsidP="0065073C">
      <w:pPr>
        <w:rPr>
          <w:sz w:val="22"/>
          <w:szCs w:val="22"/>
        </w:rPr>
      </w:pPr>
      <w:r w:rsidRPr="00C4081C">
        <w:rPr>
          <w:sz w:val="22"/>
          <w:szCs w:val="22"/>
        </w:rPr>
        <w:t xml:space="preserve">_______ </w:t>
      </w:r>
      <w:proofErr w:type="gramStart"/>
      <w:r w:rsidRPr="00C4081C">
        <w:rPr>
          <w:sz w:val="22"/>
          <w:szCs w:val="22"/>
        </w:rPr>
        <w:t>My</w:t>
      </w:r>
      <w:proofErr w:type="gramEnd"/>
      <w:r w:rsidRPr="00C4081C">
        <w:rPr>
          <w:sz w:val="22"/>
          <w:szCs w:val="22"/>
        </w:rPr>
        <w:t xml:space="preserve"> son/daughter has permission to participate in the Human Growth and Development unit.</w:t>
      </w:r>
    </w:p>
    <w:p w:rsidR="0065073C" w:rsidRPr="00C4081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 xml:space="preserve">_______ </w:t>
      </w:r>
      <w:proofErr w:type="gramStart"/>
      <w:r w:rsidRPr="00C4081C">
        <w:rPr>
          <w:sz w:val="22"/>
          <w:szCs w:val="22"/>
        </w:rPr>
        <w:t>My</w:t>
      </w:r>
      <w:proofErr w:type="gramEnd"/>
      <w:r w:rsidRPr="00C4081C">
        <w:rPr>
          <w:sz w:val="22"/>
          <w:szCs w:val="22"/>
        </w:rPr>
        <w:t xml:space="preserve"> son/daughter does NOT have permission to participate in the Human Growth and Development unit.</w:t>
      </w:r>
    </w:p>
    <w:p w:rsidR="0065073C" w:rsidRPr="00C4081C" w:rsidRDefault="0065073C" w:rsidP="0065073C">
      <w:pPr>
        <w:rPr>
          <w:sz w:val="22"/>
          <w:szCs w:val="22"/>
        </w:rPr>
      </w:pPr>
    </w:p>
    <w:p w:rsidR="0065073C" w:rsidRDefault="0065073C" w:rsidP="0065073C">
      <w:pPr>
        <w:rPr>
          <w:sz w:val="22"/>
          <w:szCs w:val="22"/>
        </w:rPr>
      </w:pPr>
    </w:p>
    <w:p w:rsidR="0065073C" w:rsidRDefault="0065073C" w:rsidP="0065073C">
      <w:pPr>
        <w:rPr>
          <w:sz w:val="22"/>
          <w:szCs w:val="22"/>
        </w:rPr>
      </w:pPr>
    </w:p>
    <w:p w:rsidR="0065073C" w:rsidRPr="00C4081C" w:rsidRDefault="0065073C" w:rsidP="0065073C">
      <w:pPr>
        <w:rPr>
          <w:sz w:val="22"/>
          <w:szCs w:val="22"/>
        </w:rPr>
      </w:pPr>
      <w:r>
        <w:rPr>
          <w:sz w:val="22"/>
          <w:szCs w:val="22"/>
        </w:rPr>
        <w:t>Print Student Name______________________________________________________________</w:t>
      </w:r>
    </w:p>
    <w:p w:rsidR="0065073C" w:rsidRPr="00C4081C" w:rsidRDefault="0065073C" w:rsidP="0065073C">
      <w:pPr>
        <w:rPr>
          <w:sz w:val="22"/>
          <w:szCs w:val="22"/>
        </w:rPr>
      </w:pPr>
    </w:p>
    <w:p w:rsidR="0065073C" w:rsidRDefault="0065073C" w:rsidP="0065073C">
      <w:pPr>
        <w:rPr>
          <w:sz w:val="22"/>
          <w:szCs w:val="22"/>
        </w:rPr>
      </w:pPr>
    </w:p>
    <w:p w:rsidR="0065073C" w:rsidRDefault="0065073C" w:rsidP="0065073C">
      <w:pPr>
        <w:rPr>
          <w:sz w:val="22"/>
          <w:szCs w:val="22"/>
        </w:rPr>
      </w:pPr>
    </w:p>
    <w:p w:rsidR="0065073C" w:rsidRDefault="0065073C" w:rsidP="0065073C">
      <w:pPr>
        <w:rPr>
          <w:sz w:val="22"/>
          <w:szCs w:val="22"/>
        </w:rPr>
      </w:pPr>
    </w:p>
    <w:p w:rsidR="0065073C" w:rsidRPr="00C4081C" w:rsidRDefault="0065073C" w:rsidP="0065073C">
      <w:pPr>
        <w:rPr>
          <w:sz w:val="22"/>
          <w:szCs w:val="22"/>
        </w:rPr>
      </w:pPr>
      <w:r w:rsidRPr="00C4081C">
        <w:rPr>
          <w:sz w:val="22"/>
          <w:szCs w:val="22"/>
        </w:rPr>
        <w:t>Parent Signature__________________________________________________________</w:t>
      </w:r>
      <w:r>
        <w:rPr>
          <w:sz w:val="22"/>
          <w:szCs w:val="22"/>
        </w:rPr>
        <w:t>_______</w:t>
      </w:r>
    </w:p>
    <w:p w:rsidR="0065073C" w:rsidRPr="00C4081C" w:rsidRDefault="0065073C" w:rsidP="0065073C">
      <w:pPr>
        <w:rPr>
          <w:sz w:val="22"/>
          <w:szCs w:val="22"/>
        </w:rPr>
      </w:pPr>
    </w:p>
    <w:p w:rsidR="0065073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p>
    <w:p w:rsidR="0065073C" w:rsidRDefault="0065073C" w:rsidP="0065073C">
      <w:pPr>
        <w:rPr>
          <w:sz w:val="22"/>
          <w:szCs w:val="22"/>
        </w:rPr>
      </w:pPr>
      <w:r w:rsidRPr="00C4081C">
        <w:rPr>
          <w:sz w:val="22"/>
          <w:szCs w:val="22"/>
        </w:rPr>
        <w:t>Student Signature_________________________________________________________</w:t>
      </w:r>
      <w:r>
        <w:rPr>
          <w:sz w:val="22"/>
          <w:szCs w:val="22"/>
        </w:rPr>
        <w:t>_______</w:t>
      </w:r>
    </w:p>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65073C" w:rsidRDefault="0065073C"/>
    <w:p w:rsidR="000A5BAE" w:rsidRDefault="000A5BAE" w:rsidP="000A5BAE">
      <w:pPr>
        <w:rPr>
          <w:rFonts w:ascii="Tempus Sans ITC" w:eastAsia="Calibri" w:hAnsi="Tempus Sans ITC"/>
          <w:color w:val="1F497D"/>
          <w:spacing w:val="5"/>
          <w:kern w:val="28"/>
          <w:sz w:val="36"/>
          <w:szCs w:val="36"/>
        </w:rPr>
      </w:pPr>
    </w:p>
    <w:p w:rsidR="000A5BAE" w:rsidRPr="000A5BAE" w:rsidRDefault="000A5BAE" w:rsidP="000A5BAE"/>
    <w:p w:rsidR="0065073C" w:rsidRPr="00603AE3" w:rsidRDefault="0065073C" w:rsidP="0065073C">
      <w:pPr>
        <w:pStyle w:val="Title"/>
        <w:jc w:val="center"/>
        <w:rPr>
          <w:rFonts w:ascii="Tempus Sans ITC" w:hAnsi="Tempus Sans ITC"/>
          <w:color w:val="1F497D"/>
          <w:sz w:val="36"/>
          <w:szCs w:val="36"/>
        </w:rPr>
      </w:pPr>
      <w:r>
        <w:rPr>
          <w:rFonts w:ascii="Tempus Sans ITC" w:hAnsi="Tempus Sans ITC"/>
          <w:color w:val="1F497D"/>
          <w:sz w:val="36"/>
          <w:szCs w:val="36"/>
        </w:rPr>
        <w:lastRenderedPageBreak/>
        <w:t xml:space="preserve">Bonduel </w:t>
      </w:r>
      <w:r w:rsidR="000A5BAE">
        <w:rPr>
          <w:rFonts w:ascii="Tempus Sans ITC" w:hAnsi="Tempus Sans ITC"/>
          <w:color w:val="1F497D"/>
          <w:sz w:val="36"/>
          <w:szCs w:val="36"/>
        </w:rPr>
        <w:t>High</w:t>
      </w:r>
      <w:r>
        <w:rPr>
          <w:rFonts w:ascii="Tempus Sans ITC" w:hAnsi="Tempus Sans ITC"/>
          <w:color w:val="1F497D"/>
          <w:sz w:val="36"/>
          <w:szCs w:val="36"/>
        </w:rPr>
        <w:t xml:space="preserve"> School</w:t>
      </w:r>
    </w:p>
    <w:p w:rsidR="0065073C" w:rsidRPr="00F74CCE" w:rsidRDefault="00A006D5" w:rsidP="0065073C">
      <w:pPr>
        <w:pStyle w:val="NoSpacing"/>
        <w:jc w:val="center"/>
        <w:rPr>
          <w:rFonts w:ascii="Tempus Sans ITC" w:hAnsi="Tempus Sans ITC"/>
          <w:b/>
          <w:smallCaps/>
          <w:spacing w:val="100"/>
          <w:sz w:val="28"/>
          <w:szCs w:val="28"/>
        </w:rPr>
      </w:pPr>
      <w:r>
        <w:rPr>
          <w:rFonts w:ascii="Tempus Sans ITC" w:hAnsi="Tempus Sans ITC"/>
          <w:b/>
          <w:smallCaps/>
          <w:spacing w:val="100"/>
          <w:sz w:val="28"/>
          <w:szCs w:val="28"/>
        </w:rPr>
        <w:t>9</w:t>
      </w:r>
      <w:r w:rsidR="0065073C" w:rsidRPr="00F74CCE">
        <w:rPr>
          <w:rFonts w:ascii="Tempus Sans ITC" w:hAnsi="Tempus Sans ITC"/>
          <w:b/>
          <w:smallCaps/>
          <w:spacing w:val="100"/>
          <w:sz w:val="28"/>
          <w:szCs w:val="28"/>
          <w:vertAlign w:val="superscript"/>
        </w:rPr>
        <w:t>th</w:t>
      </w:r>
      <w:r w:rsidR="0065073C" w:rsidRPr="00F74CCE">
        <w:rPr>
          <w:rFonts w:ascii="Tempus Sans ITC" w:hAnsi="Tempus Sans ITC"/>
          <w:b/>
          <w:smallCaps/>
          <w:spacing w:val="100"/>
          <w:sz w:val="28"/>
          <w:szCs w:val="28"/>
        </w:rPr>
        <w:t xml:space="preserve"> Grade </w:t>
      </w:r>
    </w:p>
    <w:p w:rsidR="0065073C" w:rsidRPr="00603AE3" w:rsidRDefault="0065073C" w:rsidP="0065073C">
      <w:pPr>
        <w:pStyle w:val="NoSpacing"/>
        <w:jc w:val="center"/>
        <w:rPr>
          <w:rFonts w:ascii="Tempus Sans ITC" w:hAnsi="Tempus Sans ITC"/>
          <w:b/>
          <w:smallCaps/>
          <w:color w:val="000000"/>
          <w:spacing w:val="100"/>
          <w:sz w:val="40"/>
          <w:szCs w:val="40"/>
        </w:rPr>
      </w:pPr>
      <w:r w:rsidRPr="00603AE3">
        <w:rPr>
          <w:rFonts w:ascii="Tempus Sans ITC" w:hAnsi="Tempus Sans ITC"/>
          <w:b/>
          <w:smallCaps/>
          <w:spacing w:val="100"/>
          <w:sz w:val="40"/>
          <w:szCs w:val="40"/>
        </w:rPr>
        <w:t>Health</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To:  Parents or Guardians of Health Students</w:t>
      </w:r>
    </w:p>
    <w:p w:rsidR="0065073C" w:rsidRPr="00C4081C" w:rsidRDefault="0065073C" w:rsidP="0065073C">
      <w:pPr>
        <w:rPr>
          <w:sz w:val="22"/>
          <w:szCs w:val="22"/>
        </w:rPr>
      </w:pPr>
      <w:r w:rsidRPr="00C4081C">
        <w:rPr>
          <w:sz w:val="22"/>
          <w:szCs w:val="22"/>
        </w:rPr>
        <w:br/>
        <w:t xml:space="preserve">From:  </w:t>
      </w:r>
      <w:r>
        <w:rPr>
          <w:sz w:val="22"/>
          <w:szCs w:val="22"/>
        </w:rPr>
        <w:t>Health</w:t>
      </w:r>
      <w:r w:rsidRPr="00C4081C">
        <w:rPr>
          <w:sz w:val="22"/>
          <w:szCs w:val="22"/>
        </w:rPr>
        <w:t xml:space="preserve"> Teacher</w:t>
      </w:r>
    </w:p>
    <w:p w:rsidR="0065073C" w:rsidRPr="00C4081C" w:rsidRDefault="0065073C" w:rsidP="0065073C">
      <w:pPr>
        <w:rPr>
          <w:sz w:val="22"/>
          <w:szCs w:val="22"/>
        </w:rPr>
      </w:pPr>
      <w:r w:rsidRPr="00C4081C">
        <w:rPr>
          <w:sz w:val="22"/>
          <w:szCs w:val="22"/>
        </w:rPr>
        <w:br/>
        <w:t xml:space="preserve">RE:  Health Curriculum at Bonduel </w:t>
      </w:r>
      <w:r w:rsidR="0070404E">
        <w:rPr>
          <w:sz w:val="22"/>
          <w:szCs w:val="22"/>
        </w:rPr>
        <w:t>High</w:t>
      </w:r>
      <w:r w:rsidRPr="00C4081C">
        <w:rPr>
          <w:sz w:val="22"/>
          <w:szCs w:val="22"/>
        </w:rPr>
        <w:t xml:space="preserve"> School </w:t>
      </w:r>
    </w:p>
    <w:p w:rsidR="0065073C" w:rsidRPr="00C4081C" w:rsidRDefault="0065073C" w:rsidP="0065073C">
      <w:pPr>
        <w:rPr>
          <w:sz w:val="22"/>
          <w:szCs w:val="22"/>
        </w:rPr>
      </w:pPr>
    </w:p>
    <w:p w:rsidR="0070404E" w:rsidRDefault="0065073C" w:rsidP="0065073C">
      <w:pPr>
        <w:rPr>
          <w:sz w:val="22"/>
          <w:szCs w:val="22"/>
        </w:rPr>
      </w:pPr>
      <w:r w:rsidRPr="00C4081C">
        <w:rPr>
          <w:sz w:val="22"/>
          <w:szCs w:val="22"/>
        </w:rPr>
        <w:t>Health Education integrates the physical, social, emotional, and intellectual capabilities necessary for the development of the whole person.  The aim of Health Education is to motivate individuals to actively protect, maintain, and improve their quality of health.  The curriculum emphasizes the value of health through an awareness of personal health practices and reinforces positive lifestyle goals.  Finally, Health Education strives to develop the skills necessary to make health decisions for the benefit of individuals and their communities.</w:t>
      </w:r>
    </w:p>
    <w:p w:rsidR="0070404E" w:rsidRDefault="0070404E" w:rsidP="0065073C">
      <w:pPr>
        <w:rPr>
          <w:sz w:val="22"/>
          <w:szCs w:val="22"/>
        </w:rPr>
      </w:pPr>
    </w:p>
    <w:p w:rsidR="0065073C" w:rsidRPr="00C4081C" w:rsidRDefault="0065073C" w:rsidP="0065073C">
      <w:pPr>
        <w:rPr>
          <w:sz w:val="22"/>
          <w:szCs w:val="22"/>
        </w:rPr>
      </w:pPr>
      <w:r w:rsidRPr="00C4081C">
        <w:rPr>
          <w:sz w:val="22"/>
          <w:szCs w:val="22"/>
        </w:rPr>
        <w:t xml:space="preserve">During </w:t>
      </w:r>
      <w:r>
        <w:rPr>
          <w:sz w:val="22"/>
          <w:szCs w:val="22"/>
        </w:rPr>
        <w:t>9</w:t>
      </w:r>
      <w:r w:rsidRPr="00C4081C">
        <w:rPr>
          <w:sz w:val="22"/>
          <w:szCs w:val="22"/>
          <w:vertAlign w:val="superscript"/>
        </w:rPr>
        <w:t>th</w:t>
      </w:r>
      <w:r w:rsidRPr="00C4081C">
        <w:rPr>
          <w:sz w:val="22"/>
          <w:szCs w:val="22"/>
        </w:rPr>
        <w:t xml:space="preserve"> Grade Health, a unit of Human Growth and Development is taught in order to promote accurate and comprehensive knowledge in this area.  As well as, responsible decision making that will help to support and enhance the efforts of parents to provide a moral guidance to their children.  Parents are given the option to have their son/daughter exempt from the Human Growth and Development unit.  To have a student be exempt parents will need to fill out the information below. </w:t>
      </w:r>
    </w:p>
    <w:p w:rsidR="0065073C" w:rsidRPr="00C4081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Thank you,</w:t>
      </w:r>
    </w:p>
    <w:p w:rsidR="0065073C" w:rsidRPr="00C4081C" w:rsidRDefault="0065073C" w:rsidP="0065073C">
      <w:pPr>
        <w:rPr>
          <w:sz w:val="22"/>
          <w:szCs w:val="22"/>
        </w:rPr>
      </w:pPr>
    </w:p>
    <w:p w:rsidR="0065073C" w:rsidRPr="00C4081C" w:rsidRDefault="0065073C" w:rsidP="0065073C">
      <w:pPr>
        <w:rPr>
          <w:sz w:val="22"/>
          <w:szCs w:val="22"/>
        </w:rPr>
      </w:pPr>
    </w:p>
    <w:p w:rsidR="0065073C" w:rsidRPr="00C4081C" w:rsidRDefault="0065073C" w:rsidP="0065073C">
      <w:pPr>
        <w:rPr>
          <w:sz w:val="22"/>
          <w:szCs w:val="22"/>
        </w:rPr>
      </w:pPr>
      <w:r>
        <w:rPr>
          <w:sz w:val="22"/>
          <w:szCs w:val="22"/>
        </w:rPr>
        <w:t>Health Teacher</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Please sign below and your son or daughter will return to me letting me know that you had an opportunity to view our curriculum.</w:t>
      </w:r>
    </w:p>
    <w:p w:rsidR="0065073C" w:rsidRPr="00C4081C" w:rsidRDefault="0065073C" w:rsidP="0065073C">
      <w:pPr>
        <w:rPr>
          <w:sz w:val="22"/>
          <w:szCs w:val="22"/>
        </w:rPr>
      </w:pPr>
    </w:p>
    <w:p w:rsidR="0065073C" w:rsidRDefault="0065073C" w:rsidP="0065073C">
      <w:pPr>
        <w:rPr>
          <w:sz w:val="22"/>
          <w:szCs w:val="22"/>
        </w:rPr>
      </w:pPr>
      <w:r w:rsidRPr="00C4081C">
        <w:rPr>
          <w:sz w:val="22"/>
          <w:szCs w:val="22"/>
        </w:rPr>
        <w:t xml:space="preserve">_______ </w:t>
      </w:r>
      <w:proofErr w:type="gramStart"/>
      <w:r w:rsidRPr="00C4081C">
        <w:rPr>
          <w:sz w:val="22"/>
          <w:szCs w:val="22"/>
        </w:rPr>
        <w:t>My</w:t>
      </w:r>
      <w:proofErr w:type="gramEnd"/>
      <w:r w:rsidRPr="00C4081C">
        <w:rPr>
          <w:sz w:val="22"/>
          <w:szCs w:val="22"/>
        </w:rPr>
        <w:t xml:space="preserve"> son/daughter has permission to participate in the Human Growth and Development unit.</w:t>
      </w:r>
    </w:p>
    <w:p w:rsidR="0065073C" w:rsidRPr="00C4081C" w:rsidRDefault="0065073C" w:rsidP="0065073C">
      <w:pPr>
        <w:rPr>
          <w:sz w:val="22"/>
          <w:szCs w:val="22"/>
        </w:rPr>
      </w:pPr>
    </w:p>
    <w:p w:rsidR="0065073C" w:rsidRPr="00C4081C" w:rsidRDefault="0065073C" w:rsidP="0065073C">
      <w:pPr>
        <w:rPr>
          <w:sz w:val="22"/>
          <w:szCs w:val="22"/>
        </w:rPr>
      </w:pPr>
      <w:r w:rsidRPr="00C4081C">
        <w:rPr>
          <w:sz w:val="22"/>
          <w:szCs w:val="22"/>
        </w:rPr>
        <w:t xml:space="preserve">_______ </w:t>
      </w:r>
      <w:proofErr w:type="gramStart"/>
      <w:r w:rsidRPr="00C4081C">
        <w:rPr>
          <w:sz w:val="22"/>
          <w:szCs w:val="22"/>
        </w:rPr>
        <w:t>My</w:t>
      </w:r>
      <w:proofErr w:type="gramEnd"/>
      <w:r w:rsidRPr="00C4081C">
        <w:rPr>
          <w:sz w:val="22"/>
          <w:szCs w:val="22"/>
        </w:rPr>
        <w:t xml:space="preserve"> son/daughter does NOT have permission to participate in the Human Growth and Development unit.</w:t>
      </w:r>
    </w:p>
    <w:p w:rsidR="0065073C" w:rsidRPr="00C4081C" w:rsidRDefault="0065073C" w:rsidP="0065073C">
      <w:pPr>
        <w:rPr>
          <w:sz w:val="22"/>
          <w:szCs w:val="22"/>
        </w:rPr>
      </w:pPr>
    </w:p>
    <w:p w:rsidR="0065073C" w:rsidRDefault="0065073C" w:rsidP="0065073C">
      <w:pPr>
        <w:rPr>
          <w:sz w:val="22"/>
          <w:szCs w:val="22"/>
        </w:rPr>
      </w:pPr>
    </w:p>
    <w:p w:rsidR="0065073C" w:rsidRDefault="0065073C" w:rsidP="0065073C">
      <w:pPr>
        <w:rPr>
          <w:sz w:val="22"/>
          <w:szCs w:val="22"/>
        </w:rPr>
      </w:pPr>
    </w:p>
    <w:p w:rsidR="0065073C" w:rsidRPr="00C4081C" w:rsidRDefault="0065073C" w:rsidP="0065073C">
      <w:pPr>
        <w:rPr>
          <w:sz w:val="22"/>
          <w:szCs w:val="22"/>
        </w:rPr>
      </w:pPr>
      <w:r>
        <w:rPr>
          <w:sz w:val="22"/>
          <w:szCs w:val="22"/>
        </w:rPr>
        <w:t>Print Student Name______________________________________________________________</w:t>
      </w:r>
    </w:p>
    <w:p w:rsidR="0065073C" w:rsidRPr="00C4081C" w:rsidRDefault="0065073C" w:rsidP="0065073C">
      <w:pPr>
        <w:rPr>
          <w:sz w:val="22"/>
          <w:szCs w:val="22"/>
        </w:rPr>
      </w:pPr>
    </w:p>
    <w:p w:rsidR="0065073C" w:rsidRDefault="0065073C" w:rsidP="0065073C">
      <w:pPr>
        <w:rPr>
          <w:sz w:val="22"/>
          <w:szCs w:val="22"/>
        </w:rPr>
      </w:pPr>
    </w:p>
    <w:p w:rsidR="0065073C" w:rsidRPr="00C4081C" w:rsidRDefault="0065073C" w:rsidP="0065073C">
      <w:pPr>
        <w:rPr>
          <w:sz w:val="22"/>
          <w:szCs w:val="22"/>
        </w:rPr>
      </w:pPr>
      <w:r w:rsidRPr="00C4081C">
        <w:rPr>
          <w:sz w:val="22"/>
          <w:szCs w:val="22"/>
        </w:rPr>
        <w:t>Parent Signature__________________________________________________________</w:t>
      </w:r>
      <w:r>
        <w:rPr>
          <w:sz w:val="22"/>
          <w:szCs w:val="22"/>
        </w:rPr>
        <w:t>_______</w:t>
      </w:r>
    </w:p>
    <w:p w:rsidR="0065073C" w:rsidRPr="00C4081C" w:rsidRDefault="0065073C" w:rsidP="0065073C">
      <w:pPr>
        <w:rPr>
          <w:sz w:val="22"/>
          <w:szCs w:val="22"/>
        </w:rPr>
      </w:pPr>
    </w:p>
    <w:p w:rsidR="0065073C" w:rsidRPr="00C4081C" w:rsidRDefault="0065073C" w:rsidP="0065073C">
      <w:pPr>
        <w:rPr>
          <w:sz w:val="22"/>
          <w:szCs w:val="22"/>
        </w:rPr>
      </w:pPr>
    </w:p>
    <w:p w:rsidR="0065073C" w:rsidRDefault="0065073C" w:rsidP="0065073C">
      <w:pPr>
        <w:rPr>
          <w:sz w:val="22"/>
          <w:szCs w:val="22"/>
        </w:rPr>
      </w:pPr>
      <w:r w:rsidRPr="00C4081C">
        <w:rPr>
          <w:sz w:val="22"/>
          <w:szCs w:val="22"/>
        </w:rPr>
        <w:t>Student Signature_________________________________________________________</w:t>
      </w:r>
      <w:r>
        <w:rPr>
          <w:sz w:val="22"/>
          <w:szCs w:val="22"/>
        </w:rPr>
        <w:t>_______</w:t>
      </w:r>
    </w:p>
    <w:p w:rsidR="0065073C" w:rsidRDefault="0065073C"/>
    <w:sectPr w:rsidR="0065073C" w:rsidSect="00701B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04E" w:rsidRDefault="0070404E" w:rsidP="0070404E">
      <w:r>
        <w:separator/>
      </w:r>
    </w:p>
  </w:endnote>
  <w:endnote w:type="continuationSeparator" w:id="0">
    <w:p w:rsidR="0070404E" w:rsidRDefault="0070404E" w:rsidP="00704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E2" w:rsidRDefault="0000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0A5BAE">
      <w:tc>
        <w:tcPr>
          <w:tcW w:w="918" w:type="dxa"/>
        </w:tcPr>
        <w:p w:rsidR="000A5BAE" w:rsidRDefault="00FF4169">
          <w:pPr>
            <w:pStyle w:val="Footer"/>
            <w:jc w:val="right"/>
            <w:rPr>
              <w:b/>
              <w:color w:val="4F81BD" w:themeColor="accent1"/>
              <w:sz w:val="32"/>
              <w:szCs w:val="32"/>
            </w:rPr>
          </w:pPr>
          <w:fldSimple w:instr=" PAGE   \* MERGEFORMAT ">
            <w:r w:rsidR="000025E2" w:rsidRPr="000025E2">
              <w:rPr>
                <w:b/>
                <w:noProof/>
                <w:color w:val="4F81BD" w:themeColor="accent1"/>
                <w:sz w:val="32"/>
                <w:szCs w:val="32"/>
              </w:rPr>
              <w:t>35</w:t>
            </w:r>
          </w:fldSimple>
        </w:p>
      </w:tc>
      <w:tc>
        <w:tcPr>
          <w:tcW w:w="7938" w:type="dxa"/>
        </w:tcPr>
        <w:p w:rsidR="000A5BAE" w:rsidRDefault="000A5BAE">
          <w:pPr>
            <w:pStyle w:val="Footer"/>
          </w:pPr>
        </w:p>
      </w:tc>
    </w:tr>
  </w:tbl>
  <w:p w:rsidR="000A5BAE" w:rsidRDefault="000A5B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E2" w:rsidRDefault="00002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04E" w:rsidRDefault="0070404E" w:rsidP="0070404E">
      <w:r>
        <w:separator/>
      </w:r>
    </w:p>
  </w:footnote>
  <w:footnote w:type="continuationSeparator" w:id="0">
    <w:p w:rsidR="0070404E" w:rsidRDefault="0070404E" w:rsidP="00704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E2" w:rsidRDefault="000025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E2" w:rsidRDefault="000025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E2" w:rsidRDefault="000025E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65073C"/>
    <w:rsid w:val="000025E2"/>
    <w:rsid w:val="000A5BAE"/>
    <w:rsid w:val="0065073C"/>
    <w:rsid w:val="00701B71"/>
    <w:rsid w:val="0070404E"/>
    <w:rsid w:val="007B26E2"/>
    <w:rsid w:val="0093723A"/>
    <w:rsid w:val="00A006D5"/>
    <w:rsid w:val="00B062E5"/>
    <w:rsid w:val="00F363AC"/>
    <w:rsid w:val="00FF41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073C"/>
    <w:rPr>
      <w:color w:val="0000FF"/>
      <w:u w:val="single"/>
    </w:rPr>
  </w:style>
  <w:style w:type="paragraph" w:styleId="NoSpacing">
    <w:name w:val="No Spacing"/>
    <w:uiPriority w:val="99"/>
    <w:qFormat/>
    <w:rsid w:val="0065073C"/>
    <w:pPr>
      <w:spacing w:after="0" w:line="240" w:lineRule="auto"/>
    </w:pPr>
    <w:rPr>
      <w:rFonts w:ascii="Calibri" w:eastAsia="Times New Roman" w:hAnsi="Calibri" w:cs="Times New Roman"/>
    </w:rPr>
  </w:style>
  <w:style w:type="paragraph" w:styleId="Title">
    <w:name w:val="Title"/>
    <w:basedOn w:val="Normal"/>
    <w:next w:val="Normal"/>
    <w:link w:val="TitleChar"/>
    <w:qFormat/>
    <w:rsid w:val="0065073C"/>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rsid w:val="0065073C"/>
    <w:rPr>
      <w:rFonts w:ascii="Cambria" w:eastAsia="Calibri" w:hAnsi="Cambria" w:cs="Times New Roman"/>
      <w:color w:val="17365D"/>
      <w:spacing w:val="5"/>
      <w:kern w:val="28"/>
      <w:sz w:val="52"/>
      <w:szCs w:val="52"/>
    </w:rPr>
  </w:style>
  <w:style w:type="paragraph" w:styleId="Header">
    <w:name w:val="header"/>
    <w:basedOn w:val="Normal"/>
    <w:link w:val="HeaderChar"/>
    <w:uiPriority w:val="99"/>
    <w:semiHidden/>
    <w:unhideWhenUsed/>
    <w:rsid w:val="0070404E"/>
    <w:pPr>
      <w:tabs>
        <w:tab w:val="center" w:pos="4680"/>
        <w:tab w:val="right" w:pos="9360"/>
      </w:tabs>
    </w:pPr>
  </w:style>
  <w:style w:type="character" w:customStyle="1" w:styleId="HeaderChar">
    <w:name w:val="Header Char"/>
    <w:basedOn w:val="DefaultParagraphFont"/>
    <w:link w:val="Header"/>
    <w:uiPriority w:val="99"/>
    <w:semiHidden/>
    <w:rsid w:val="007040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04E"/>
    <w:pPr>
      <w:tabs>
        <w:tab w:val="center" w:pos="4680"/>
        <w:tab w:val="right" w:pos="9360"/>
      </w:tabs>
    </w:pPr>
  </w:style>
  <w:style w:type="character" w:customStyle="1" w:styleId="FooterChar">
    <w:name w:val="Footer Char"/>
    <w:basedOn w:val="DefaultParagraphFont"/>
    <w:link w:val="Footer"/>
    <w:uiPriority w:val="99"/>
    <w:rsid w:val="0070404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B6C9B-E906-4E5E-B81C-60589D1C8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SDOB</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Adams</dc:creator>
  <cp:keywords/>
  <dc:description/>
  <cp:lastModifiedBy>Erin Adams</cp:lastModifiedBy>
  <cp:revision>4</cp:revision>
  <dcterms:created xsi:type="dcterms:W3CDTF">2010-12-01T18:47:00Z</dcterms:created>
  <dcterms:modified xsi:type="dcterms:W3CDTF">2011-01-05T13:47:00Z</dcterms:modified>
</cp:coreProperties>
</file>